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463D2" w14:textId="39B46A93" w:rsidR="009260FA" w:rsidRDefault="009260FA" w:rsidP="009260FA">
      <w:pPr>
        <w:pStyle w:val="Heading1"/>
        <w:shd w:val="clear" w:color="auto" w:fill="FFFFFF"/>
        <w:spacing w:before="0" w:after="0"/>
        <w:textAlignment w:val="baseline"/>
        <w:rPr>
          <w:rFonts w:ascii="Arial" w:hAnsi="Arial" w:cs="Arial"/>
          <w:color w:val="auto"/>
        </w:rPr>
      </w:pPr>
      <w:r w:rsidRPr="009260FA">
        <w:rPr>
          <w:rFonts w:ascii="Arial" w:hAnsi="Arial" w:cs="Arial"/>
          <w:color w:val="auto"/>
        </w:rPr>
        <w:t>Grants Manager</w:t>
      </w:r>
    </w:p>
    <w:p w14:paraId="59694C50" w14:textId="77777777" w:rsidR="008B6D82" w:rsidRPr="008B6D82" w:rsidRDefault="008B6D82" w:rsidP="008B6D82"/>
    <w:p w14:paraId="2606270A" w14:textId="77777777" w:rsidR="009260FA" w:rsidRPr="009260FA" w:rsidRDefault="009260FA" w:rsidP="009260FA">
      <w:pPr>
        <w:shd w:val="clear" w:color="auto" w:fill="FFFFFF"/>
        <w:textAlignment w:val="baseline"/>
        <w:rPr>
          <w:rFonts w:ascii="Arial" w:hAnsi="Arial" w:cs="Arial"/>
          <w:sz w:val="21"/>
          <w:szCs w:val="21"/>
        </w:rPr>
      </w:pPr>
      <w:r w:rsidRPr="009260FA">
        <w:rPr>
          <w:rStyle w:val="uilibtypography"/>
          <w:rFonts w:ascii="Arial" w:hAnsi="Arial" w:cs="Arial"/>
          <w:spacing w:val="2"/>
          <w:sz w:val="21"/>
          <w:szCs w:val="21"/>
        </w:rPr>
        <w:t>Dearborn Administrative Center - Dearborn, MI 48126</w:t>
      </w:r>
    </w:p>
    <w:p w14:paraId="48EFAC03" w14:textId="2DA6BDC4" w:rsidR="008B6D82" w:rsidRPr="008B6D82" w:rsidRDefault="009260FA" w:rsidP="008B6D82">
      <w:pPr>
        <w:pStyle w:val="Heading2"/>
        <w:shd w:val="clear" w:color="auto" w:fill="FFFFFF"/>
        <w:spacing w:before="0" w:after="0"/>
        <w:textAlignment w:val="baseline"/>
        <w:rPr>
          <w:rFonts w:ascii="Arial" w:hAnsi="Arial" w:cs="Arial"/>
          <w:color w:val="auto"/>
          <w:spacing w:val="2"/>
        </w:rPr>
      </w:pPr>
      <w:r w:rsidRPr="009260FA">
        <w:rPr>
          <w:rFonts w:ascii="Arial" w:hAnsi="Arial" w:cs="Arial"/>
          <w:color w:val="auto"/>
          <w:spacing w:val="2"/>
        </w:rPr>
        <w:t>Overview</w:t>
      </w:r>
    </w:p>
    <w:p w14:paraId="0A3A2089" w14:textId="77777777" w:rsidR="009260FA" w:rsidRPr="009260FA" w:rsidRDefault="009260FA" w:rsidP="009260FA">
      <w:pPr>
        <w:shd w:val="clear" w:color="auto" w:fill="FFFFFF"/>
        <w:textAlignment w:val="baseline"/>
        <w:rPr>
          <w:rFonts w:ascii="Arial" w:hAnsi="Arial" w:cs="Arial"/>
          <w:sz w:val="21"/>
          <w:szCs w:val="21"/>
        </w:rPr>
      </w:pPr>
      <w:r w:rsidRPr="009260FA">
        <w:rPr>
          <w:rStyle w:val="uilibtypography"/>
          <w:rFonts w:ascii="Arial" w:hAnsi="Arial" w:cs="Arial"/>
          <w:spacing w:val="2"/>
          <w:sz w:val="21"/>
          <w:szCs w:val="21"/>
        </w:rPr>
        <w:t>Salary Range</w:t>
      </w:r>
    </w:p>
    <w:p w14:paraId="72FEE4FC" w14:textId="77777777" w:rsidR="009260FA" w:rsidRPr="009260FA" w:rsidRDefault="009260FA" w:rsidP="009260FA">
      <w:pPr>
        <w:shd w:val="clear" w:color="auto" w:fill="FFFFFF"/>
        <w:textAlignment w:val="baseline"/>
        <w:rPr>
          <w:rFonts w:ascii="Arial" w:hAnsi="Arial" w:cs="Arial"/>
          <w:sz w:val="21"/>
          <w:szCs w:val="21"/>
        </w:rPr>
      </w:pPr>
      <w:r w:rsidRPr="009260FA">
        <w:rPr>
          <w:rStyle w:val="uilibtypography"/>
          <w:rFonts w:ascii="Arial" w:hAnsi="Arial" w:cs="Arial"/>
          <w:b/>
          <w:bCs/>
          <w:spacing w:val="2"/>
          <w:sz w:val="21"/>
          <w:szCs w:val="21"/>
        </w:rPr>
        <w:t>$71,932.00 Salary/year</w:t>
      </w:r>
    </w:p>
    <w:p w14:paraId="37A380BF" w14:textId="77777777" w:rsidR="009260FA" w:rsidRPr="009260FA" w:rsidRDefault="009260FA" w:rsidP="009260FA">
      <w:pPr>
        <w:shd w:val="clear" w:color="auto" w:fill="FFFFFF"/>
        <w:textAlignment w:val="baseline"/>
        <w:rPr>
          <w:rFonts w:ascii="Arial" w:hAnsi="Arial" w:cs="Arial"/>
          <w:sz w:val="21"/>
          <w:szCs w:val="21"/>
        </w:rPr>
      </w:pPr>
      <w:r w:rsidRPr="009260FA">
        <w:rPr>
          <w:rStyle w:val="uilibtypography"/>
          <w:rFonts w:ascii="Arial" w:hAnsi="Arial" w:cs="Arial"/>
          <w:spacing w:val="2"/>
          <w:sz w:val="21"/>
          <w:szCs w:val="21"/>
        </w:rPr>
        <w:t>Position Type</w:t>
      </w:r>
    </w:p>
    <w:p w14:paraId="168EFA21" w14:textId="70CAD766" w:rsidR="009260FA" w:rsidRDefault="009260FA" w:rsidP="009260FA">
      <w:pPr>
        <w:shd w:val="clear" w:color="auto" w:fill="FFFFFF"/>
        <w:textAlignment w:val="baseline"/>
        <w:rPr>
          <w:rStyle w:val="uilibtypography"/>
          <w:rFonts w:ascii="Arial" w:hAnsi="Arial" w:cs="Arial"/>
          <w:b/>
          <w:bCs/>
          <w:spacing w:val="2"/>
          <w:sz w:val="21"/>
          <w:szCs w:val="21"/>
        </w:rPr>
      </w:pPr>
      <w:r w:rsidRPr="009260FA">
        <w:rPr>
          <w:rStyle w:val="uilibtypography"/>
          <w:rFonts w:ascii="Arial" w:hAnsi="Arial" w:cs="Arial"/>
          <w:b/>
          <w:bCs/>
          <w:spacing w:val="2"/>
          <w:sz w:val="21"/>
          <w:szCs w:val="21"/>
        </w:rPr>
        <w:t>Full Time</w:t>
      </w:r>
    </w:p>
    <w:p w14:paraId="30B66409" w14:textId="77777777" w:rsidR="008B6D82" w:rsidRPr="009260FA" w:rsidRDefault="008B6D82" w:rsidP="009260FA">
      <w:pPr>
        <w:shd w:val="clear" w:color="auto" w:fill="FFFFFF"/>
        <w:textAlignment w:val="baseline"/>
        <w:rPr>
          <w:rFonts w:ascii="Arial" w:hAnsi="Arial" w:cs="Arial"/>
          <w:sz w:val="21"/>
          <w:szCs w:val="21"/>
        </w:rPr>
      </w:pPr>
    </w:p>
    <w:p w14:paraId="061E7632" w14:textId="77777777" w:rsidR="009260FA" w:rsidRPr="009260FA" w:rsidRDefault="009260FA" w:rsidP="009260FA">
      <w:pPr>
        <w:pStyle w:val="Heading2"/>
        <w:shd w:val="clear" w:color="auto" w:fill="FFFFFF"/>
        <w:spacing w:before="0" w:after="0"/>
        <w:textAlignment w:val="baseline"/>
        <w:rPr>
          <w:rFonts w:ascii="Arial" w:hAnsi="Arial" w:cs="Arial"/>
          <w:color w:val="auto"/>
          <w:spacing w:val="2"/>
          <w:sz w:val="36"/>
          <w:szCs w:val="36"/>
        </w:rPr>
      </w:pPr>
      <w:r w:rsidRPr="009260FA">
        <w:rPr>
          <w:rFonts w:ascii="Arial" w:hAnsi="Arial" w:cs="Arial"/>
          <w:color w:val="auto"/>
          <w:spacing w:val="2"/>
        </w:rPr>
        <w:t>Description</w:t>
      </w:r>
    </w:p>
    <w:p w14:paraId="59A90419" w14:textId="03BC5B6B" w:rsidR="009260FA" w:rsidRPr="009260FA" w:rsidRDefault="009260FA" w:rsidP="009260FA">
      <w:pPr>
        <w:pStyle w:val="NormalWeb"/>
        <w:shd w:val="clear" w:color="auto" w:fill="FFFFFF"/>
        <w:jc w:val="center"/>
        <w:textAlignment w:val="baseline"/>
        <w:rPr>
          <w:rFonts w:ascii="Arial" w:hAnsi="Arial" w:cs="Arial"/>
          <w:sz w:val="21"/>
          <w:szCs w:val="21"/>
        </w:rPr>
      </w:pPr>
      <w:r w:rsidRPr="009260FA">
        <w:rPr>
          <w:rStyle w:val="Strong"/>
          <w:rFonts w:ascii="Arial" w:hAnsi="Arial" w:cs="Arial"/>
          <w:sz w:val="21"/>
          <w:szCs w:val="21"/>
        </w:rPr>
        <w:t>Grants Manager</w:t>
      </w:r>
    </w:p>
    <w:p w14:paraId="440F2C2B"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 </w:t>
      </w:r>
    </w:p>
    <w:p w14:paraId="151E357B"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 </w:t>
      </w:r>
    </w:p>
    <w:p w14:paraId="42F66A94" w14:textId="7E085938" w:rsidR="009260FA" w:rsidRPr="009260FA" w:rsidRDefault="009260FA" w:rsidP="009260FA">
      <w:pPr>
        <w:pStyle w:val="NormalWeb"/>
        <w:shd w:val="clear" w:color="auto" w:fill="FFFFFF"/>
        <w:textAlignment w:val="baseline"/>
        <w:rPr>
          <w:rFonts w:ascii="Arial" w:hAnsi="Arial" w:cs="Arial"/>
          <w:sz w:val="21"/>
          <w:szCs w:val="21"/>
        </w:rPr>
      </w:pPr>
      <w:r w:rsidRPr="009260FA">
        <w:rPr>
          <w:rStyle w:val="Strong"/>
          <w:rFonts w:ascii="Arial" w:hAnsi="Arial" w:cs="Arial"/>
          <w:sz w:val="21"/>
          <w:szCs w:val="21"/>
          <w:u w:val="single"/>
        </w:rPr>
        <w:t>Salary</w:t>
      </w:r>
      <w:r w:rsidRPr="009260FA">
        <w:rPr>
          <w:rFonts w:ascii="Arial" w:hAnsi="Arial" w:cs="Arial"/>
          <w:sz w:val="21"/>
          <w:szCs w:val="21"/>
        </w:rPr>
        <w:t>:               Minimum:              $71,932 per year</w:t>
      </w:r>
    </w:p>
    <w:p w14:paraId="026380C4"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 </w:t>
      </w:r>
    </w:p>
    <w:p w14:paraId="3E4FA03E" w14:textId="77777777" w:rsidR="009260FA" w:rsidRPr="009260FA" w:rsidRDefault="009260FA" w:rsidP="009260FA">
      <w:pPr>
        <w:pStyle w:val="NormalWeb"/>
        <w:shd w:val="clear" w:color="auto" w:fill="FFFFFF"/>
        <w:jc w:val="center"/>
        <w:textAlignment w:val="baseline"/>
        <w:rPr>
          <w:rFonts w:ascii="Arial" w:hAnsi="Arial" w:cs="Arial"/>
          <w:sz w:val="21"/>
          <w:szCs w:val="21"/>
        </w:rPr>
      </w:pPr>
      <w:r w:rsidRPr="009260FA">
        <w:rPr>
          <w:rFonts w:ascii="Arial" w:hAnsi="Arial" w:cs="Arial"/>
          <w:sz w:val="21"/>
          <w:szCs w:val="21"/>
          <w:u w:val="single"/>
        </w:rPr>
        <w:t>**Positions typically hire at minimum and follow step progression to maximum**</w:t>
      </w:r>
    </w:p>
    <w:p w14:paraId="0FC3377B"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 </w:t>
      </w:r>
    </w:p>
    <w:p w14:paraId="4F3422B4" w14:textId="5A66EFB8" w:rsidR="009260FA" w:rsidRPr="009260FA" w:rsidRDefault="009260FA" w:rsidP="009260FA">
      <w:pPr>
        <w:pStyle w:val="NormalWeb"/>
        <w:shd w:val="clear" w:color="auto" w:fill="FFFFFF"/>
        <w:textAlignment w:val="baseline"/>
        <w:rPr>
          <w:rFonts w:ascii="Arial" w:hAnsi="Arial" w:cs="Arial"/>
          <w:sz w:val="21"/>
          <w:szCs w:val="21"/>
        </w:rPr>
      </w:pPr>
      <w:r w:rsidRPr="009260FA">
        <w:rPr>
          <w:rStyle w:val="Strong"/>
          <w:rFonts w:ascii="Arial" w:hAnsi="Arial" w:cs="Arial"/>
          <w:sz w:val="21"/>
          <w:szCs w:val="21"/>
          <w:u w:val="single"/>
        </w:rPr>
        <w:t>Distinguishing Features of Work:</w:t>
      </w:r>
    </w:p>
    <w:p w14:paraId="1E243600"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This position provides administrative support and oversight for the Federal Community Development Block Grant (CDBG) and HOME Investment Partnerships Program (HOME) entitlement programs, as well as other local state, or federal funding for low- and moderate-income housing and community development activities. This position also coordinates planning, budgeting and reporting of local, state and federal funds.</w:t>
      </w:r>
    </w:p>
    <w:p w14:paraId="6E3852F9"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 </w:t>
      </w:r>
    </w:p>
    <w:p w14:paraId="01D40469" w14:textId="2153BA86" w:rsidR="009260FA" w:rsidRPr="009260FA" w:rsidRDefault="009260FA" w:rsidP="009260FA">
      <w:pPr>
        <w:pStyle w:val="NormalWeb"/>
        <w:shd w:val="clear" w:color="auto" w:fill="FFFFFF"/>
        <w:textAlignment w:val="baseline"/>
        <w:rPr>
          <w:rFonts w:ascii="Arial" w:hAnsi="Arial" w:cs="Arial"/>
          <w:sz w:val="21"/>
          <w:szCs w:val="21"/>
        </w:rPr>
      </w:pPr>
      <w:r w:rsidRPr="009260FA">
        <w:rPr>
          <w:rStyle w:val="Strong"/>
          <w:rFonts w:ascii="Arial" w:hAnsi="Arial" w:cs="Arial"/>
          <w:sz w:val="21"/>
          <w:szCs w:val="21"/>
          <w:u w:val="single"/>
        </w:rPr>
        <w:t>Typical Class Essential Duties:</w:t>
      </w:r>
      <w:r w:rsidRPr="009260FA">
        <w:rPr>
          <w:rFonts w:ascii="Arial" w:hAnsi="Arial" w:cs="Arial"/>
          <w:sz w:val="21"/>
          <w:szCs w:val="21"/>
        </w:rPr>
        <w:t> </w:t>
      </w:r>
      <w:r w:rsidRPr="009260FA">
        <w:rPr>
          <w:rStyle w:val="Emphasis"/>
          <w:rFonts w:ascii="Arial" w:hAnsi="Arial" w:cs="Arial"/>
          <w:sz w:val="21"/>
          <w:szCs w:val="21"/>
        </w:rPr>
        <w:t>(See online posting for complete job description.)</w:t>
      </w:r>
    </w:p>
    <w:p w14:paraId="3DB9DDA0"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t>Provides oversight and assist with administration of day-to-day activities associated with CDBG and HOME program grants.</w:t>
      </w:r>
    </w:p>
    <w:p w14:paraId="1E7826C9"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t>Assist with planning, budgeting and reporting of local, state and federal funds.</w:t>
      </w:r>
    </w:p>
    <w:p w14:paraId="0274A778"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t>Assist with the implementation of federal program policies and procedures by the Community Development Coordinator.</w:t>
      </w:r>
    </w:p>
    <w:p w14:paraId="50494DC8"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lastRenderedPageBreak/>
        <w:t>Ensures compliance with federal regulations concerning SHPO, Davis Bacon Labor Act, fair Housing, Lead Based Paint hazards, National Environmental Policy Act (NEPA), State Environmental Policy Act (SEPA), and Uniform Relocation Act and other requirements.</w:t>
      </w:r>
    </w:p>
    <w:p w14:paraId="2739CB6D"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t>Assist with the ongoing monitoring and evaluation of loans and grants in the City portfolio, including both services and capital projects, for contract and regulatory compliance.</w:t>
      </w:r>
    </w:p>
    <w:p w14:paraId="6F3DCFF0"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t>Assist with the preparation of the five-year Consolidated Plan and Annual Action Plans establishing a work program with allocation of resources received through federal Department of Housing and Urban Development (HUD) entitlement grants to the City.</w:t>
      </w:r>
    </w:p>
    <w:p w14:paraId="315F24FF"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t>Maintains budgets for entitlement awards and program income and assists in the preparation of the City budget.</w:t>
      </w:r>
    </w:p>
    <w:p w14:paraId="2A1B1963"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t>Assists with loan and grant programs providing low and moderate-income households with housing, including interviewing loan applicants, gathering and analysis of financial date, and preparation and presentation of loan and grant packages.</w:t>
      </w:r>
    </w:p>
    <w:p w14:paraId="6CA9C121"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t>Works with public and private agencies to coordinate local efforts to serve low and moderate-income households and to assist with the development or new initiatives using local, state and federal funds.</w:t>
      </w:r>
    </w:p>
    <w:p w14:paraId="47630AD8"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t>Informs the public on the availability and benefits of CDBG and HOME funds in assisting low and moderate-income households.</w:t>
      </w:r>
    </w:p>
    <w:p w14:paraId="3DA3E40D" w14:textId="77777777" w:rsidR="009260FA" w:rsidRPr="009260FA" w:rsidRDefault="009260FA" w:rsidP="009260FA">
      <w:pPr>
        <w:numPr>
          <w:ilvl w:val="0"/>
          <w:numId w:val="2"/>
        </w:numPr>
        <w:shd w:val="clear" w:color="auto" w:fill="FFFFFF"/>
        <w:spacing w:before="100" w:beforeAutospacing="1" w:after="100" w:afterAutospacing="1" w:line="240" w:lineRule="auto"/>
        <w:textAlignment w:val="baseline"/>
        <w:rPr>
          <w:rFonts w:ascii="Arial" w:hAnsi="Arial" w:cs="Arial"/>
          <w:sz w:val="21"/>
          <w:szCs w:val="21"/>
        </w:rPr>
      </w:pPr>
      <w:r w:rsidRPr="009260FA">
        <w:rPr>
          <w:rFonts w:ascii="Arial" w:hAnsi="Arial" w:cs="Arial"/>
          <w:sz w:val="21"/>
          <w:szCs w:val="21"/>
        </w:rPr>
        <w:t>Demonstrates regular and predictable attendance, including attendance at required meetings.</w:t>
      </w:r>
    </w:p>
    <w:p w14:paraId="5370898F"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This job description is intended to represent only the key areas of responsibilities; specific position assignments will vary depending on the business needs of the department.</w:t>
      </w:r>
    </w:p>
    <w:p w14:paraId="1F5A0DB1" w14:textId="77777777" w:rsidR="009260FA" w:rsidRPr="009260FA" w:rsidRDefault="009260FA" w:rsidP="009260FA">
      <w:pPr>
        <w:pStyle w:val="Heading2"/>
        <w:shd w:val="clear" w:color="auto" w:fill="FFFFFF"/>
        <w:spacing w:before="0" w:after="0"/>
        <w:textAlignment w:val="baseline"/>
        <w:rPr>
          <w:rFonts w:ascii="Arial" w:hAnsi="Arial" w:cs="Arial"/>
          <w:color w:val="auto"/>
          <w:spacing w:val="2"/>
          <w:sz w:val="36"/>
          <w:szCs w:val="36"/>
        </w:rPr>
      </w:pPr>
      <w:r w:rsidRPr="009260FA">
        <w:rPr>
          <w:rFonts w:ascii="Arial" w:hAnsi="Arial" w:cs="Arial"/>
          <w:color w:val="auto"/>
          <w:spacing w:val="2"/>
        </w:rPr>
        <w:t>Qualifications</w:t>
      </w:r>
    </w:p>
    <w:p w14:paraId="5CCBF180" w14:textId="79C1F238" w:rsidR="009260FA" w:rsidRPr="009260FA" w:rsidRDefault="009260FA" w:rsidP="009260FA">
      <w:pPr>
        <w:pStyle w:val="NormalWeb"/>
        <w:shd w:val="clear" w:color="auto" w:fill="FFFFFF"/>
        <w:textAlignment w:val="baseline"/>
        <w:rPr>
          <w:rFonts w:ascii="Arial" w:hAnsi="Arial" w:cs="Arial"/>
          <w:sz w:val="21"/>
          <w:szCs w:val="21"/>
        </w:rPr>
      </w:pPr>
      <w:r w:rsidRPr="009260FA">
        <w:rPr>
          <w:rStyle w:val="Strong"/>
          <w:rFonts w:ascii="Arial" w:hAnsi="Arial" w:cs="Arial"/>
          <w:sz w:val="21"/>
          <w:szCs w:val="21"/>
          <w:u w:val="single"/>
        </w:rPr>
        <w:t>Experience and Training</w:t>
      </w:r>
      <w:r w:rsidRPr="009260FA">
        <w:rPr>
          <w:rStyle w:val="Strong"/>
          <w:rFonts w:ascii="Arial" w:hAnsi="Arial" w:cs="Arial"/>
          <w:sz w:val="21"/>
          <w:szCs w:val="21"/>
        </w:rPr>
        <w:t>:</w:t>
      </w:r>
    </w:p>
    <w:p w14:paraId="16FCB02B"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Bachelor’s degree and 5 years of related experience; or, an equivalent combination of education and experience sufficient to successfully perform the essential duties of the job such as those listed above.</w:t>
      </w:r>
    </w:p>
    <w:p w14:paraId="76FF0DFA"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 </w:t>
      </w:r>
    </w:p>
    <w:p w14:paraId="7891D047" w14:textId="77777777" w:rsidR="008B6D82" w:rsidRDefault="009260FA" w:rsidP="008B6D82">
      <w:pPr>
        <w:pStyle w:val="NormalWeb"/>
        <w:shd w:val="clear" w:color="auto" w:fill="FFFFFF"/>
        <w:textAlignment w:val="baseline"/>
        <w:rPr>
          <w:rFonts w:ascii="Arial" w:hAnsi="Arial" w:cs="Arial"/>
          <w:sz w:val="21"/>
          <w:szCs w:val="21"/>
        </w:rPr>
      </w:pPr>
      <w:r w:rsidRPr="009260FA">
        <w:rPr>
          <w:rStyle w:val="Strong"/>
          <w:rFonts w:ascii="Arial" w:hAnsi="Arial" w:cs="Arial"/>
          <w:sz w:val="21"/>
          <w:szCs w:val="21"/>
          <w:u w:val="single"/>
        </w:rPr>
        <w:t>Licensing Requirements</w:t>
      </w:r>
      <w:r w:rsidRPr="009260FA">
        <w:rPr>
          <w:rFonts w:ascii="Arial" w:hAnsi="Arial" w:cs="Arial"/>
          <w:sz w:val="21"/>
          <w:szCs w:val="21"/>
        </w:rPr>
        <w:t>:</w:t>
      </w:r>
    </w:p>
    <w:p w14:paraId="653546F6" w14:textId="0978C107" w:rsidR="009260FA" w:rsidRPr="009260FA" w:rsidRDefault="009260FA" w:rsidP="008B6D82">
      <w:pPr>
        <w:pStyle w:val="NormalWeb"/>
        <w:shd w:val="clear" w:color="auto" w:fill="FFFFFF"/>
        <w:textAlignment w:val="baseline"/>
        <w:rPr>
          <w:rFonts w:ascii="Arial" w:hAnsi="Arial" w:cs="Arial"/>
          <w:sz w:val="21"/>
          <w:szCs w:val="21"/>
        </w:rPr>
      </w:pPr>
      <w:r w:rsidRPr="009260FA">
        <w:rPr>
          <w:rFonts w:ascii="Arial" w:hAnsi="Arial" w:cs="Arial"/>
          <w:sz w:val="21"/>
          <w:szCs w:val="21"/>
        </w:rPr>
        <w:t>Valid State of Michigan driver’s license.</w:t>
      </w:r>
    </w:p>
    <w:p w14:paraId="47F049B2" w14:textId="77777777" w:rsidR="009260FA" w:rsidRPr="009260FA" w:rsidRDefault="009260FA" w:rsidP="009260FA">
      <w:pPr>
        <w:pStyle w:val="NormalWeb"/>
        <w:shd w:val="clear" w:color="auto" w:fill="FFFFFF"/>
        <w:ind w:left="360"/>
        <w:textAlignment w:val="baseline"/>
        <w:rPr>
          <w:rFonts w:ascii="Arial" w:hAnsi="Arial" w:cs="Arial"/>
          <w:sz w:val="21"/>
          <w:szCs w:val="21"/>
        </w:rPr>
      </w:pPr>
      <w:r w:rsidRPr="009260FA">
        <w:rPr>
          <w:rFonts w:ascii="Arial" w:hAnsi="Arial" w:cs="Arial"/>
          <w:sz w:val="21"/>
          <w:szCs w:val="21"/>
        </w:rPr>
        <w:t> </w:t>
      </w:r>
    </w:p>
    <w:p w14:paraId="6B18ED78" w14:textId="77777777" w:rsidR="00A1441B" w:rsidRDefault="009260FA" w:rsidP="009260FA">
      <w:pPr>
        <w:pStyle w:val="NormalWeb"/>
        <w:shd w:val="clear" w:color="auto" w:fill="FFFFFF"/>
        <w:textAlignment w:val="baseline"/>
        <w:rPr>
          <w:rFonts w:ascii="Arial" w:hAnsi="Arial" w:cs="Arial"/>
          <w:sz w:val="21"/>
          <w:szCs w:val="21"/>
        </w:rPr>
      </w:pPr>
      <w:r w:rsidRPr="009260FA">
        <w:rPr>
          <w:rStyle w:val="Strong"/>
          <w:rFonts w:ascii="Arial" w:hAnsi="Arial" w:cs="Arial"/>
          <w:sz w:val="21"/>
          <w:szCs w:val="21"/>
          <w:u w:val="single"/>
        </w:rPr>
        <w:t>Parts and Weights of the Examination</w:t>
      </w:r>
      <w:r w:rsidRPr="009260FA">
        <w:rPr>
          <w:rStyle w:val="Strong"/>
          <w:rFonts w:ascii="Arial" w:hAnsi="Arial" w:cs="Arial"/>
          <w:sz w:val="21"/>
          <w:szCs w:val="21"/>
        </w:rPr>
        <w:t>:</w:t>
      </w:r>
    </w:p>
    <w:p w14:paraId="3058553E" w14:textId="0F87E2EA" w:rsidR="009260FA" w:rsidRPr="009260FA" w:rsidRDefault="009260FA" w:rsidP="009260FA">
      <w:pPr>
        <w:pStyle w:val="NormalWeb"/>
        <w:shd w:val="clear" w:color="auto" w:fill="FFFFFF"/>
        <w:textAlignment w:val="baseline"/>
        <w:rPr>
          <w:rFonts w:ascii="Arial" w:hAnsi="Arial" w:cs="Arial"/>
          <w:sz w:val="21"/>
          <w:szCs w:val="21"/>
        </w:rPr>
      </w:pPr>
      <w:bookmarkStart w:id="0" w:name="_GoBack"/>
      <w:bookmarkEnd w:id="0"/>
      <w:r w:rsidRPr="009260FA">
        <w:rPr>
          <w:rFonts w:ascii="Arial" w:hAnsi="Arial" w:cs="Arial"/>
          <w:sz w:val="21"/>
          <w:szCs w:val="21"/>
        </w:rPr>
        <w:t xml:space="preserve"> Oral:    100%</w:t>
      </w:r>
    </w:p>
    <w:p w14:paraId="47CAF062"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 </w:t>
      </w:r>
    </w:p>
    <w:p w14:paraId="4F74B6AB" w14:textId="5C24323A" w:rsidR="009260FA" w:rsidRPr="009260FA" w:rsidRDefault="009260FA" w:rsidP="009260FA">
      <w:pPr>
        <w:pStyle w:val="NormalWeb"/>
        <w:shd w:val="clear" w:color="auto" w:fill="FFFFFF"/>
        <w:textAlignment w:val="baseline"/>
        <w:rPr>
          <w:rFonts w:ascii="Arial" w:hAnsi="Arial" w:cs="Arial"/>
          <w:sz w:val="21"/>
          <w:szCs w:val="21"/>
        </w:rPr>
      </w:pPr>
      <w:r w:rsidRPr="009260FA">
        <w:rPr>
          <w:rStyle w:val="Strong"/>
          <w:rFonts w:ascii="Arial" w:hAnsi="Arial" w:cs="Arial"/>
          <w:sz w:val="21"/>
          <w:szCs w:val="21"/>
          <w:u w:val="single"/>
        </w:rPr>
        <w:t>Duration of List</w:t>
      </w:r>
      <w:r w:rsidR="008B6D82">
        <w:rPr>
          <w:rStyle w:val="Strong"/>
          <w:rFonts w:ascii="Arial" w:hAnsi="Arial" w:cs="Arial"/>
          <w:sz w:val="21"/>
          <w:szCs w:val="21"/>
          <w:u w:val="single"/>
        </w:rPr>
        <w:t>ing</w:t>
      </w:r>
      <w:r w:rsidRPr="009260FA">
        <w:rPr>
          <w:rFonts w:ascii="Arial" w:hAnsi="Arial" w:cs="Arial"/>
          <w:sz w:val="21"/>
          <w:szCs w:val="21"/>
        </w:rPr>
        <w:t>:</w:t>
      </w:r>
    </w:p>
    <w:p w14:paraId="4B909A82" w14:textId="6603E768"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This list</w:t>
      </w:r>
      <w:r w:rsidR="008B6D82">
        <w:rPr>
          <w:rFonts w:ascii="Arial" w:hAnsi="Arial" w:cs="Arial"/>
          <w:sz w:val="21"/>
          <w:szCs w:val="21"/>
        </w:rPr>
        <w:t>ing</w:t>
      </w:r>
      <w:r w:rsidRPr="009260FA">
        <w:rPr>
          <w:rFonts w:ascii="Arial" w:hAnsi="Arial" w:cs="Arial"/>
          <w:sz w:val="21"/>
          <w:szCs w:val="21"/>
        </w:rPr>
        <w:t xml:space="preserve"> will be in effect for a period of six months.</w:t>
      </w:r>
    </w:p>
    <w:p w14:paraId="058445A5" w14:textId="77777777" w:rsidR="009260FA" w:rsidRP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lastRenderedPageBreak/>
        <w:t> </w:t>
      </w:r>
    </w:p>
    <w:p w14:paraId="3E708B4E" w14:textId="7FAE80A7" w:rsidR="009260FA" w:rsidRPr="009260FA" w:rsidRDefault="009260FA" w:rsidP="009260FA">
      <w:pPr>
        <w:pStyle w:val="NormalWeb"/>
        <w:shd w:val="clear" w:color="auto" w:fill="FFFFFF"/>
        <w:textAlignment w:val="baseline"/>
        <w:rPr>
          <w:rFonts w:ascii="Arial" w:hAnsi="Arial" w:cs="Arial"/>
          <w:sz w:val="21"/>
          <w:szCs w:val="21"/>
        </w:rPr>
      </w:pPr>
      <w:r w:rsidRPr="009260FA">
        <w:rPr>
          <w:rStyle w:val="Strong"/>
          <w:rFonts w:ascii="Arial" w:hAnsi="Arial" w:cs="Arial"/>
          <w:sz w:val="21"/>
          <w:szCs w:val="21"/>
          <w:u w:val="single"/>
        </w:rPr>
        <w:t>Post-Employment Offer Requirements</w:t>
      </w:r>
      <w:r w:rsidRPr="009260FA">
        <w:rPr>
          <w:rStyle w:val="Strong"/>
          <w:rFonts w:ascii="Arial" w:hAnsi="Arial" w:cs="Arial"/>
          <w:sz w:val="21"/>
          <w:szCs w:val="21"/>
        </w:rPr>
        <w:t>:</w:t>
      </w:r>
    </w:p>
    <w:p w14:paraId="44798594" w14:textId="641057A8" w:rsidR="009260FA" w:rsidRDefault="009260FA" w:rsidP="009260FA">
      <w:pPr>
        <w:pStyle w:val="NormalWeb"/>
        <w:shd w:val="clear" w:color="auto" w:fill="FFFFFF"/>
        <w:textAlignment w:val="baseline"/>
        <w:rPr>
          <w:rFonts w:ascii="Arial" w:hAnsi="Arial" w:cs="Arial"/>
          <w:sz w:val="21"/>
          <w:szCs w:val="21"/>
        </w:rPr>
      </w:pPr>
      <w:r w:rsidRPr="009260FA">
        <w:rPr>
          <w:rFonts w:ascii="Arial" w:hAnsi="Arial" w:cs="Arial"/>
          <w:sz w:val="21"/>
          <w:szCs w:val="21"/>
        </w:rPr>
        <w:t>Satisfactory completion of medical examination and criminal background check prior to start date.</w:t>
      </w:r>
    </w:p>
    <w:p w14:paraId="61FFB7AC" w14:textId="4C17F6A6" w:rsidR="009260FA" w:rsidRPr="009260FA" w:rsidRDefault="009260FA" w:rsidP="009260FA">
      <w:pPr>
        <w:pStyle w:val="NormalWeb"/>
        <w:shd w:val="clear" w:color="auto" w:fill="FFFFFF"/>
        <w:textAlignment w:val="baseline"/>
        <w:rPr>
          <w:rFonts w:ascii="Arial" w:hAnsi="Arial" w:cs="Arial"/>
          <w:sz w:val="21"/>
          <w:szCs w:val="21"/>
        </w:rPr>
      </w:pPr>
      <w:r>
        <w:rPr>
          <w:rFonts w:ascii="Arial" w:hAnsi="Arial" w:cs="Arial"/>
          <w:sz w:val="21"/>
          <w:szCs w:val="21"/>
        </w:rPr>
        <w:t xml:space="preserve">Please click here to go to our website and apply: </w:t>
      </w:r>
      <w:hyperlink r:id="rId5" w:history="1">
        <w:r>
          <w:rPr>
            <w:rStyle w:val="Hyperlink"/>
          </w:rPr>
          <w:t>GRANTS MANAGER</w:t>
        </w:r>
      </w:hyperlink>
    </w:p>
    <w:p w14:paraId="13AFEF73" w14:textId="49001938" w:rsidR="008615A2" w:rsidRPr="009260FA" w:rsidRDefault="008615A2" w:rsidP="009260FA"/>
    <w:sectPr w:rsidR="008615A2" w:rsidRPr="009260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7D23E"/>
    <w:multiLevelType w:val="hybridMultilevel"/>
    <w:tmpl w:val="44B0A4DC"/>
    <w:lvl w:ilvl="0" w:tplc="1F905EF6">
      <w:start w:val="1"/>
      <w:numFmt w:val="bullet"/>
      <w:lvlText w:val=""/>
      <w:lvlJc w:val="left"/>
      <w:pPr>
        <w:ind w:left="720" w:hanging="360"/>
      </w:pPr>
      <w:rPr>
        <w:rFonts w:ascii="Symbol" w:hAnsi="Symbol" w:hint="default"/>
      </w:rPr>
    </w:lvl>
    <w:lvl w:ilvl="1" w:tplc="9E12BADA">
      <w:start w:val="1"/>
      <w:numFmt w:val="bullet"/>
      <w:lvlText w:val="o"/>
      <w:lvlJc w:val="left"/>
      <w:pPr>
        <w:ind w:left="1440" w:hanging="360"/>
      </w:pPr>
      <w:rPr>
        <w:rFonts w:ascii="Courier New" w:hAnsi="Courier New" w:hint="default"/>
      </w:rPr>
    </w:lvl>
    <w:lvl w:ilvl="2" w:tplc="CC6CFBD4">
      <w:start w:val="1"/>
      <w:numFmt w:val="bullet"/>
      <w:lvlText w:val=""/>
      <w:lvlJc w:val="left"/>
      <w:pPr>
        <w:ind w:left="2160" w:hanging="360"/>
      </w:pPr>
      <w:rPr>
        <w:rFonts w:ascii="Wingdings" w:hAnsi="Wingdings" w:hint="default"/>
      </w:rPr>
    </w:lvl>
    <w:lvl w:ilvl="3" w:tplc="7CCAF0C4">
      <w:start w:val="1"/>
      <w:numFmt w:val="bullet"/>
      <w:lvlText w:val=""/>
      <w:lvlJc w:val="left"/>
      <w:pPr>
        <w:ind w:left="2880" w:hanging="360"/>
      </w:pPr>
      <w:rPr>
        <w:rFonts w:ascii="Symbol" w:hAnsi="Symbol" w:hint="default"/>
      </w:rPr>
    </w:lvl>
    <w:lvl w:ilvl="4" w:tplc="561CE6E6">
      <w:start w:val="1"/>
      <w:numFmt w:val="bullet"/>
      <w:lvlText w:val="o"/>
      <w:lvlJc w:val="left"/>
      <w:pPr>
        <w:ind w:left="3600" w:hanging="360"/>
      </w:pPr>
      <w:rPr>
        <w:rFonts w:ascii="Courier New" w:hAnsi="Courier New" w:hint="default"/>
      </w:rPr>
    </w:lvl>
    <w:lvl w:ilvl="5" w:tplc="ABC40D1C">
      <w:start w:val="1"/>
      <w:numFmt w:val="bullet"/>
      <w:lvlText w:val=""/>
      <w:lvlJc w:val="left"/>
      <w:pPr>
        <w:ind w:left="4320" w:hanging="360"/>
      </w:pPr>
      <w:rPr>
        <w:rFonts w:ascii="Wingdings" w:hAnsi="Wingdings" w:hint="default"/>
      </w:rPr>
    </w:lvl>
    <w:lvl w:ilvl="6" w:tplc="57944BC4">
      <w:start w:val="1"/>
      <w:numFmt w:val="bullet"/>
      <w:lvlText w:val=""/>
      <w:lvlJc w:val="left"/>
      <w:pPr>
        <w:ind w:left="5040" w:hanging="360"/>
      </w:pPr>
      <w:rPr>
        <w:rFonts w:ascii="Symbol" w:hAnsi="Symbol" w:hint="default"/>
      </w:rPr>
    </w:lvl>
    <w:lvl w:ilvl="7" w:tplc="29CE1DCE">
      <w:start w:val="1"/>
      <w:numFmt w:val="bullet"/>
      <w:lvlText w:val="o"/>
      <w:lvlJc w:val="left"/>
      <w:pPr>
        <w:ind w:left="5760" w:hanging="360"/>
      </w:pPr>
      <w:rPr>
        <w:rFonts w:ascii="Courier New" w:hAnsi="Courier New" w:hint="default"/>
      </w:rPr>
    </w:lvl>
    <w:lvl w:ilvl="8" w:tplc="E2127872">
      <w:start w:val="1"/>
      <w:numFmt w:val="bullet"/>
      <w:lvlText w:val=""/>
      <w:lvlJc w:val="left"/>
      <w:pPr>
        <w:ind w:left="6480" w:hanging="360"/>
      </w:pPr>
      <w:rPr>
        <w:rFonts w:ascii="Wingdings" w:hAnsi="Wingdings" w:hint="default"/>
      </w:rPr>
    </w:lvl>
  </w:abstractNum>
  <w:abstractNum w:abstractNumId="1" w15:restartNumberingAfterBreak="0">
    <w:nsid w:val="4B2466F1"/>
    <w:multiLevelType w:val="multilevel"/>
    <w:tmpl w:val="D9FE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E10242"/>
    <w:multiLevelType w:val="multilevel"/>
    <w:tmpl w:val="926C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96D8E2"/>
    <w:rsid w:val="00342117"/>
    <w:rsid w:val="003E6ED4"/>
    <w:rsid w:val="00535DA8"/>
    <w:rsid w:val="006407E4"/>
    <w:rsid w:val="006E6634"/>
    <w:rsid w:val="007D42EE"/>
    <w:rsid w:val="00811198"/>
    <w:rsid w:val="008615A2"/>
    <w:rsid w:val="008A1CC4"/>
    <w:rsid w:val="008B6D82"/>
    <w:rsid w:val="009260FA"/>
    <w:rsid w:val="00A1441B"/>
    <w:rsid w:val="00A3163D"/>
    <w:rsid w:val="00E432FC"/>
    <w:rsid w:val="00ED0163"/>
    <w:rsid w:val="00F14702"/>
    <w:rsid w:val="00F22579"/>
    <w:rsid w:val="0C955C9C"/>
    <w:rsid w:val="17631788"/>
    <w:rsid w:val="2796D8E2"/>
    <w:rsid w:val="321771A0"/>
    <w:rsid w:val="33589CD2"/>
    <w:rsid w:val="364F78EF"/>
    <w:rsid w:val="3D19A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D5914"/>
  <w15:chartTrackingRefBased/>
  <w15:docId w15:val="{40729969-DBD0-4AF3-8C87-9AA1C1499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rsid w:val="3D19A2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3D19A2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D19A251"/>
    <w:pPr>
      <w:ind w:left="720"/>
      <w:contextualSpacing/>
    </w:pPr>
  </w:style>
  <w:style w:type="character" w:styleId="Hyperlink">
    <w:name w:val="Hyperlink"/>
    <w:basedOn w:val="DefaultParagraphFont"/>
    <w:uiPriority w:val="99"/>
    <w:semiHidden/>
    <w:unhideWhenUsed/>
    <w:rsid w:val="008615A2"/>
    <w:rPr>
      <w:color w:val="0000FF"/>
      <w:u w:val="single"/>
    </w:rPr>
  </w:style>
  <w:style w:type="character" w:customStyle="1" w:styleId="uilibtypography">
    <w:name w:val="uilibtypography"/>
    <w:basedOn w:val="DefaultParagraphFont"/>
    <w:rsid w:val="009260FA"/>
  </w:style>
  <w:style w:type="paragraph" w:styleId="NormalWeb">
    <w:name w:val="Normal (Web)"/>
    <w:basedOn w:val="Normal"/>
    <w:uiPriority w:val="99"/>
    <w:unhideWhenUsed/>
    <w:rsid w:val="009260FA"/>
    <w:pPr>
      <w:spacing w:before="100" w:beforeAutospacing="1" w:after="100" w:afterAutospacing="1" w:line="240" w:lineRule="auto"/>
    </w:pPr>
    <w:rPr>
      <w:rFonts w:ascii="Times New Roman" w:eastAsia="Times New Roman" w:hAnsi="Times New Roman" w:cs="Times New Roman"/>
      <w:lang w:eastAsia="en-US"/>
    </w:rPr>
  </w:style>
  <w:style w:type="character" w:styleId="Strong">
    <w:name w:val="Strong"/>
    <w:basedOn w:val="DefaultParagraphFont"/>
    <w:uiPriority w:val="22"/>
    <w:qFormat/>
    <w:rsid w:val="009260FA"/>
    <w:rPr>
      <w:b/>
      <w:bCs/>
    </w:rPr>
  </w:style>
  <w:style w:type="character" w:styleId="Emphasis">
    <w:name w:val="Emphasis"/>
    <w:basedOn w:val="DefaultParagraphFont"/>
    <w:uiPriority w:val="20"/>
    <w:qFormat/>
    <w:rsid w:val="009260FA"/>
    <w:rPr>
      <w:i/>
      <w:iCs/>
    </w:rPr>
  </w:style>
  <w:style w:type="character" w:styleId="FollowedHyperlink">
    <w:name w:val="FollowedHyperlink"/>
    <w:basedOn w:val="DefaultParagraphFont"/>
    <w:uiPriority w:val="99"/>
    <w:semiHidden/>
    <w:unhideWhenUsed/>
    <w:rsid w:val="008B6D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415174">
      <w:bodyDiv w:val="1"/>
      <w:marLeft w:val="0"/>
      <w:marRight w:val="0"/>
      <w:marTop w:val="0"/>
      <w:marBottom w:val="0"/>
      <w:divBdr>
        <w:top w:val="none" w:sz="0" w:space="0" w:color="auto"/>
        <w:left w:val="none" w:sz="0" w:space="0" w:color="auto"/>
        <w:bottom w:val="none" w:sz="0" w:space="0" w:color="auto"/>
        <w:right w:val="none" w:sz="0" w:space="0" w:color="auto"/>
      </w:divBdr>
      <w:divsChild>
        <w:div w:id="992180288">
          <w:marLeft w:val="0"/>
          <w:marRight w:val="0"/>
          <w:marTop w:val="0"/>
          <w:marBottom w:val="0"/>
          <w:divBdr>
            <w:top w:val="none" w:sz="0" w:space="0" w:color="auto"/>
            <w:left w:val="none" w:sz="0" w:space="0" w:color="auto"/>
            <w:bottom w:val="none" w:sz="0" w:space="0" w:color="auto"/>
            <w:right w:val="none" w:sz="0" w:space="0" w:color="auto"/>
          </w:divBdr>
          <w:divsChild>
            <w:div w:id="521167850">
              <w:marLeft w:val="0"/>
              <w:marRight w:val="0"/>
              <w:marTop w:val="0"/>
              <w:marBottom w:val="0"/>
              <w:divBdr>
                <w:top w:val="none" w:sz="0" w:space="0" w:color="auto"/>
                <w:left w:val="none" w:sz="0" w:space="0" w:color="auto"/>
                <w:bottom w:val="none" w:sz="0" w:space="0" w:color="auto"/>
                <w:right w:val="none" w:sz="0" w:space="0" w:color="auto"/>
              </w:divBdr>
              <w:divsChild>
                <w:div w:id="1562670709">
                  <w:marLeft w:val="-240"/>
                  <w:marRight w:val="0"/>
                  <w:marTop w:val="0"/>
                  <w:marBottom w:val="0"/>
                  <w:divBdr>
                    <w:top w:val="none" w:sz="0" w:space="0" w:color="auto"/>
                    <w:left w:val="none" w:sz="0" w:space="0" w:color="auto"/>
                    <w:bottom w:val="none" w:sz="0" w:space="0" w:color="auto"/>
                    <w:right w:val="none" w:sz="0" w:space="0" w:color="auto"/>
                  </w:divBdr>
                  <w:divsChild>
                    <w:div w:id="987366703">
                      <w:marLeft w:val="0"/>
                      <w:marRight w:val="0"/>
                      <w:marTop w:val="0"/>
                      <w:marBottom w:val="0"/>
                      <w:divBdr>
                        <w:top w:val="none" w:sz="0" w:space="0" w:color="auto"/>
                        <w:left w:val="none" w:sz="0" w:space="0" w:color="auto"/>
                        <w:bottom w:val="none" w:sz="0" w:space="0" w:color="auto"/>
                        <w:right w:val="none" w:sz="0" w:space="0" w:color="auto"/>
                      </w:divBdr>
                      <w:divsChild>
                        <w:div w:id="1547371432">
                          <w:marLeft w:val="0"/>
                          <w:marRight w:val="0"/>
                          <w:marTop w:val="0"/>
                          <w:marBottom w:val="0"/>
                          <w:divBdr>
                            <w:top w:val="none" w:sz="0" w:space="0" w:color="auto"/>
                            <w:left w:val="none" w:sz="0" w:space="0" w:color="auto"/>
                            <w:bottom w:val="none" w:sz="0" w:space="0" w:color="auto"/>
                            <w:right w:val="none" w:sz="0" w:space="0" w:color="auto"/>
                          </w:divBdr>
                          <w:divsChild>
                            <w:div w:id="123158254">
                              <w:marLeft w:val="0"/>
                              <w:marRight w:val="0"/>
                              <w:marTop w:val="0"/>
                              <w:marBottom w:val="0"/>
                              <w:divBdr>
                                <w:top w:val="none" w:sz="0" w:space="0" w:color="auto"/>
                                <w:left w:val="none" w:sz="0" w:space="0" w:color="auto"/>
                                <w:bottom w:val="none" w:sz="0" w:space="0" w:color="auto"/>
                                <w:right w:val="none" w:sz="0" w:space="0" w:color="auto"/>
                              </w:divBdr>
                              <w:divsChild>
                                <w:div w:id="1462725072">
                                  <w:marLeft w:val="0"/>
                                  <w:marRight w:val="0"/>
                                  <w:marTop w:val="0"/>
                                  <w:marBottom w:val="0"/>
                                  <w:divBdr>
                                    <w:top w:val="none" w:sz="0" w:space="0" w:color="auto"/>
                                    <w:left w:val="none" w:sz="0" w:space="0" w:color="auto"/>
                                    <w:bottom w:val="none" w:sz="0" w:space="0" w:color="auto"/>
                                    <w:right w:val="none" w:sz="0" w:space="0" w:color="auto"/>
                                  </w:divBdr>
                                  <w:divsChild>
                                    <w:div w:id="1406226308">
                                      <w:marLeft w:val="0"/>
                                      <w:marRight w:val="0"/>
                                      <w:marTop w:val="0"/>
                                      <w:marBottom w:val="0"/>
                                      <w:divBdr>
                                        <w:top w:val="none" w:sz="0" w:space="0" w:color="auto"/>
                                        <w:left w:val="none" w:sz="0" w:space="0" w:color="auto"/>
                                        <w:bottom w:val="none" w:sz="0" w:space="0" w:color="auto"/>
                                        <w:right w:val="none" w:sz="0" w:space="0" w:color="auto"/>
                                      </w:divBdr>
                                      <w:divsChild>
                                        <w:div w:id="1318075932">
                                          <w:marLeft w:val="0"/>
                                          <w:marRight w:val="0"/>
                                          <w:marTop w:val="0"/>
                                          <w:marBottom w:val="0"/>
                                          <w:divBdr>
                                            <w:top w:val="none" w:sz="0" w:space="0" w:color="auto"/>
                                            <w:left w:val="none" w:sz="0" w:space="0" w:color="auto"/>
                                            <w:bottom w:val="none" w:sz="0" w:space="0" w:color="auto"/>
                                            <w:right w:val="none" w:sz="0" w:space="0" w:color="auto"/>
                                          </w:divBdr>
                                          <w:divsChild>
                                            <w:div w:id="518354774">
                                              <w:marLeft w:val="0"/>
                                              <w:marRight w:val="0"/>
                                              <w:marTop w:val="0"/>
                                              <w:marBottom w:val="0"/>
                                              <w:divBdr>
                                                <w:top w:val="none" w:sz="0" w:space="0" w:color="auto"/>
                                                <w:left w:val="none" w:sz="0" w:space="0" w:color="auto"/>
                                                <w:bottom w:val="none" w:sz="0" w:space="0" w:color="auto"/>
                                                <w:right w:val="none" w:sz="0" w:space="0" w:color="auto"/>
                                              </w:divBdr>
                                              <w:divsChild>
                                                <w:div w:id="878590107">
                                                  <w:marLeft w:val="0"/>
                                                  <w:marRight w:val="0"/>
                                                  <w:marTop w:val="0"/>
                                                  <w:marBottom w:val="0"/>
                                                  <w:divBdr>
                                                    <w:top w:val="none" w:sz="0" w:space="0" w:color="auto"/>
                                                    <w:left w:val="none" w:sz="0" w:space="0" w:color="auto"/>
                                                    <w:bottom w:val="none" w:sz="0" w:space="0" w:color="auto"/>
                                                    <w:right w:val="none" w:sz="0" w:space="0" w:color="auto"/>
                                                  </w:divBdr>
                                                  <w:divsChild>
                                                    <w:div w:id="1294599873">
                                                      <w:marLeft w:val="0"/>
                                                      <w:marRight w:val="0"/>
                                                      <w:marTop w:val="0"/>
                                                      <w:marBottom w:val="0"/>
                                                      <w:divBdr>
                                                        <w:top w:val="none" w:sz="0" w:space="0" w:color="auto"/>
                                                        <w:left w:val="none" w:sz="0" w:space="0" w:color="auto"/>
                                                        <w:bottom w:val="none" w:sz="0" w:space="0" w:color="auto"/>
                                                        <w:right w:val="none" w:sz="0" w:space="0" w:color="auto"/>
                                                      </w:divBdr>
                                                      <w:divsChild>
                                                        <w:div w:id="85426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557456">
                                      <w:marLeft w:val="0"/>
                                      <w:marRight w:val="0"/>
                                      <w:marTop w:val="0"/>
                                      <w:marBottom w:val="0"/>
                                      <w:divBdr>
                                        <w:top w:val="none" w:sz="0" w:space="0" w:color="auto"/>
                                        <w:left w:val="none" w:sz="0" w:space="0" w:color="auto"/>
                                        <w:bottom w:val="none" w:sz="0" w:space="0" w:color="auto"/>
                                        <w:right w:val="none" w:sz="0" w:space="0" w:color="auto"/>
                                      </w:divBdr>
                                      <w:divsChild>
                                        <w:div w:id="280502727">
                                          <w:marLeft w:val="0"/>
                                          <w:marRight w:val="0"/>
                                          <w:marTop w:val="0"/>
                                          <w:marBottom w:val="0"/>
                                          <w:divBdr>
                                            <w:top w:val="none" w:sz="0" w:space="0" w:color="auto"/>
                                            <w:left w:val="none" w:sz="0" w:space="0" w:color="auto"/>
                                            <w:bottom w:val="none" w:sz="0" w:space="0" w:color="auto"/>
                                            <w:right w:val="none" w:sz="0" w:space="0" w:color="auto"/>
                                          </w:divBdr>
                                          <w:divsChild>
                                            <w:div w:id="1370759307">
                                              <w:marLeft w:val="0"/>
                                              <w:marRight w:val="0"/>
                                              <w:marTop w:val="0"/>
                                              <w:marBottom w:val="0"/>
                                              <w:divBdr>
                                                <w:top w:val="none" w:sz="0" w:space="0" w:color="auto"/>
                                                <w:left w:val="none" w:sz="0" w:space="0" w:color="auto"/>
                                                <w:bottom w:val="none" w:sz="0" w:space="0" w:color="auto"/>
                                                <w:right w:val="none" w:sz="0" w:space="0" w:color="auto"/>
                                              </w:divBdr>
                                              <w:divsChild>
                                                <w:div w:id="955985952">
                                                  <w:marLeft w:val="0"/>
                                                  <w:marRight w:val="0"/>
                                                  <w:marTop w:val="0"/>
                                                  <w:marBottom w:val="0"/>
                                                  <w:divBdr>
                                                    <w:top w:val="none" w:sz="0" w:space="0" w:color="auto"/>
                                                    <w:left w:val="none" w:sz="0" w:space="0" w:color="auto"/>
                                                    <w:bottom w:val="none" w:sz="0" w:space="0" w:color="auto"/>
                                                    <w:right w:val="none" w:sz="0" w:space="0" w:color="auto"/>
                                                  </w:divBdr>
                                                  <w:divsChild>
                                                    <w:div w:id="1759474097">
                                                      <w:marLeft w:val="0"/>
                                                      <w:marRight w:val="0"/>
                                                      <w:marTop w:val="0"/>
                                                      <w:marBottom w:val="0"/>
                                                      <w:divBdr>
                                                        <w:top w:val="none" w:sz="0" w:space="0" w:color="auto"/>
                                                        <w:left w:val="none" w:sz="0" w:space="0" w:color="auto"/>
                                                        <w:bottom w:val="none" w:sz="0" w:space="0" w:color="auto"/>
                                                        <w:right w:val="none" w:sz="0" w:space="0" w:color="auto"/>
                                                      </w:divBdr>
                                                      <w:divsChild>
                                                        <w:div w:id="1811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9497241">
          <w:marLeft w:val="0"/>
          <w:marRight w:val="0"/>
          <w:marTop w:val="0"/>
          <w:marBottom w:val="0"/>
          <w:divBdr>
            <w:top w:val="none" w:sz="0" w:space="0" w:color="auto"/>
            <w:left w:val="none" w:sz="0" w:space="0" w:color="auto"/>
            <w:bottom w:val="none" w:sz="0" w:space="0" w:color="auto"/>
            <w:right w:val="none" w:sz="0" w:space="0" w:color="auto"/>
          </w:divBdr>
          <w:divsChild>
            <w:div w:id="1696882374">
              <w:marLeft w:val="0"/>
              <w:marRight w:val="0"/>
              <w:marTop w:val="0"/>
              <w:marBottom w:val="0"/>
              <w:divBdr>
                <w:top w:val="none" w:sz="0" w:space="0" w:color="auto"/>
                <w:left w:val="none" w:sz="0" w:space="0" w:color="auto"/>
                <w:bottom w:val="none" w:sz="0" w:space="0" w:color="auto"/>
                <w:right w:val="none" w:sz="0" w:space="0" w:color="auto"/>
              </w:divBdr>
              <w:divsChild>
                <w:div w:id="251857716">
                  <w:marLeft w:val="-360"/>
                  <w:marRight w:val="0"/>
                  <w:marTop w:val="0"/>
                  <w:marBottom w:val="0"/>
                  <w:divBdr>
                    <w:top w:val="none" w:sz="0" w:space="0" w:color="auto"/>
                    <w:left w:val="none" w:sz="0" w:space="0" w:color="auto"/>
                    <w:bottom w:val="none" w:sz="0" w:space="0" w:color="auto"/>
                    <w:right w:val="none" w:sz="0" w:space="0" w:color="auto"/>
                  </w:divBdr>
                  <w:divsChild>
                    <w:div w:id="1475291443">
                      <w:marLeft w:val="0"/>
                      <w:marRight w:val="0"/>
                      <w:marTop w:val="0"/>
                      <w:marBottom w:val="0"/>
                      <w:divBdr>
                        <w:top w:val="none" w:sz="0" w:space="0" w:color="auto"/>
                        <w:left w:val="none" w:sz="0" w:space="0" w:color="auto"/>
                        <w:bottom w:val="none" w:sz="0" w:space="0" w:color="auto"/>
                        <w:right w:val="none" w:sz="0" w:space="0" w:color="auto"/>
                      </w:divBdr>
                      <w:divsChild>
                        <w:div w:id="1494450084">
                          <w:marLeft w:val="0"/>
                          <w:marRight w:val="0"/>
                          <w:marTop w:val="0"/>
                          <w:marBottom w:val="0"/>
                          <w:divBdr>
                            <w:top w:val="none" w:sz="0" w:space="0" w:color="auto"/>
                            <w:left w:val="none" w:sz="0" w:space="0" w:color="auto"/>
                            <w:bottom w:val="none" w:sz="0" w:space="0" w:color="auto"/>
                            <w:right w:val="none" w:sz="0" w:space="0" w:color="auto"/>
                          </w:divBdr>
                          <w:divsChild>
                            <w:div w:id="1485311906">
                              <w:marLeft w:val="0"/>
                              <w:marRight w:val="0"/>
                              <w:marTop w:val="0"/>
                              <w:marBottom w:val="0"/>
                              <w:divBdr>
                                <w:top w:val="none" w:sz="0" w:space="0" w:color="auto"/>
                                <w:left w:val="none" w:sz="0" w:space="0" w:color="auto"/>
                                <w:bottom w:val="none" w:sz="0" w:space="0" w:color="auto"/>
                                <w:right w:val="none" w:sz="0" w:space="0" w:color="auto"/>
                              </w:divBdr>
                              <w:divsChild>
                                <w:div w:id="430971785">
                                  <w:marLeft w:val="0"/>
                                  <w:marRight w:val="0"/>
                                  <w:marTop w:val="0"/>
                                  <w:marBottom w:val="0"/>
                                  <w:divBdr>
                                    <w:top w:val="none" w:sz="0" w:space="0" w:color="auto"/>
                                    <w:left w:val="none" w:sz="0" w:space="0" w:color="auto"/>
                                    <w:bottom w:val="none" w:sz="0" w:space="0" w:color="auto"/>
                                    <w:right w:val="none" w:sz="0" w:space="0" w:color="auto"/>
                                  </w:divBdr>
                                  <w:divsChild>
                                    <w:div w:id="1610895880">
                                      <w:marLeft w:val="0"/>
                                      <w:marRight w:val="0"/>
                                      <w:marTop w:val="0"/>
                                      <w:marBottom w:val="0"/>
                                      <w:divBdr>
                                        <w:top w:val="none" w:sz="0" w:space="0" w:color="auto"/>
                                        <w:left w:val="none" w:sz="0" w:space="0" w:color="auto"/>
                                        <w:bottom w:val="none" w:sz="0" w:space="0" w:color="auto"/>
                                        <w:right w:val="none" w:sz="0" w:space="0" w:color="auto"/>
                                      </w:divBdr>
                                      <w:divsChild>
                                        <w:div w:id="1610972048">
                                          <w:marLeft w:val="0"/>
                                          <w:marRight w:val="0"/>
                                          <w:marTop w:val="0"/>
                                          <w:marBottom w:val="0"/>
                                          <w:divBdr>
                                            <w:top w:val="none" w:sz="0" w:space="0" w:color="auto"/>
                                            <w:left w:val="none" w:sz="0" w:space="0" w:color="auto"/>
                                            <w:bottom w:val="none" w:sz="0" w:space="0" w:color="auto"/>
                                            <w:right w:val="none" w:sz="0" w:space="0" w:color="auto"/>
                                          </w:divBdr>
                                        </w:div>
                                      </w:divsChild>
                                    </w:div>
                                    <w:div w:id="1719891393">
                                      <w:marLeft w:val="0"/>
                                      <w:marRight w:val="0"/>
                                      <w:marTop w:val="0"/>
                                      <w:marBottom w:val="0"/>
                                      <w:divBdr>
                                        <w:top w:val="none" w:sz="0" w:space="0" w:color="auto"/>
                                        <w:left w:val="none" w:sz="0" w:space="0" w:color="auto"/>
                                        <w:bottom w:val="none" w:sz="0" w:space="0" w:color="auto"/>
                                        <w:right w:val="none" w:sz="0" w:space="0" w:color="auto"/>
                                      </w:divBdr>
                                      <w:divsChild>
                                        <w:div w:id="446896776">
                                          <w:marLeft w:val="0"/>
                                          <w:marRight w:val="0"/>
                                          <w:marTop w:val="0"/>
                                          <w:marBottom w:val="0"/>
                                          <w:divBdr>
                                            <w:top w:val="none" w:sz="0" w:space="0" w:color="auto"/>
                                            <w:left w:val="none" w:sz="0" w:space="0" w:color="auto"/>
                                            <w:bottom w:val="none" w:sz="0" w:space="0" w:color="auto"/>
                                            <w:right w:val="none" w:sz="0" w:space="0" w:color="auto"/>
                                          </w:divBdr>
                                          <w:divsChild>
                                            <w:div w:id="1832985983">
                                              <w:marLeft w:val="-120"/>
                                              <w:marRight w:val="-120"/>
                                              <w:marTop w:val="0"/>
                                              <w:marBottom w:val="0"/>
                                              <w:divBdr>
                                                <w:top w:val="none" w:sz="0" w:space="0" w:color="auto"/>
                                                <w:left w:val="none" w:sz="0" w:space="0" w:color="auto"/>
                                                <w:bottom w:val="none" w:sz="0" w:space="0" w:color="auto"/>
                                                <w:right w:val="none" w:sz="0" w:space="0" w:color="auto"/>
                                              </w:divBdr>
                                              <w:divsChild>
                                                <w:div w:id="642806320">
                                                  <w:marLeft w:val="0"/>
                                                  <w:marRight w:val="0"/>
                                                  <w:marTop w:val="0"/>
                                                  <w:marBottom w:val="0"/>
                                                  <w:divBdr>
                                                    <w:top w:val="none" w:sz="0" w:space="0" w:color="auto"/>
                                                    <w:left w:val="none" w:sz="0" w:space="0" w:color="auto"/>
                                                    <w:bottom w:val="none" w:sz="0" w:space="0" w:color="auto"/>
                                                    <w:right w:val="none" w:sz="0" w:space="0" w:color="auto"/>
                                                  </w:divBdr>
                                                </w:div>
                                                <w:div w:id="10183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3051">
                                      <w:marLeft w:val="0"/>
                                      <w:marRight w:val="0"/>
                                      <w:marTop w:val="0"/>
                                      <w:marBottom w:val="0"/>
                                      <w:divBdr>
                                        <w:top w:val="none" w:sz="0" w:space="0" w:color="auto"/>
                                        <w:left w:val="none" w:sz="0" w:space="0" w:color="auto"/>
                                        <w:bottom w:val="none" w:sz="0" w:space="0" w:color="auto"/>
                                        <w:right w:val="none" w:sz="0" w:space="0" w:color="auto"/>
                                      </w:divBdr>
                                      <w:divsChild>
                                        <w:div w:id="823594279">
                                          <w:marLeft w:val="0"/>
                                          <w:marRight w:val="0"/>
                                          <w:marTop w:val="0"/>
                                          <w:marBottom w:val="0"/>
                                          <w:divBdr>
                                            <w:top w:val="none" w:sz="0" w:space="0" w:color="auto"/>
                                            <w:left w:val="none" w:sz="0" w:space="0" w:color="auto"/>
                                            <w:bottom w:val="none" w:sz="0" w:space="0" w:color="auto"/>
                                            <w:right w:val="none" w:sz="0" w:space="0" w:color="auto"/>
                                          </w:divBdr>
                                          <w:divsChild>
                                            <w:div w:id="1136723519">
                                              <w:marLeft w:val="-120"/>
                                              <w:marRight w:val="-120"/>
                                              <w:marTop w:val="0"/>
                                              <w:marBottom w:val="0"/>
                                              <w:divBdr>
                                                <w:top w:val="none" w:sz="0" w:space="0" w:color="auto"/>
                                                <w:left w:val="none" w:sz="0" w:space="0" w:color="auto"/>
                                                <w:bottom w:val="none" w:sz="0" w:space="0" w:color="auto"/>
                                                <w:right w:val="none" w:sz="0" w:space="0" w:color="auto"/>
                                              </w:divBdr>
                                              <w:divsChild>
                                                <w:div w:id="360670192">
                                                  <w:marLeft w:val="0"/>
                                                  <w:marRight w:val="0"/>
                                                  <w:marTop w:val="0"/>
                                                  <w:marBottom w:val="0"/>
                                                  <w:divBdr>
                                                    <w:top w:val="none" w:sz="0" w:space="0" w:color="auto"/>
                                                    <w:left w:val="none" w:sz="0" w:space="0" w:color="auto"/>
                                                    <w:bottom w:val="none" w:sz="0" w:space="0" w:color="auto"/>
                                                    <w:right w:val="none" w:sz="0" w:space="0" w:color="auto"/>
                                                  </w:divBdr>
                                                </w:div>
                                                <w:div w:id="22749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6270046">
          <w:marLeft w:val="0"/>
          <w:marRight w:val="0"/>
          <w:marTop w:val="0"/>
          <w:marBottom w:val="0"/>
          <w:divBdr>
            <w:top w:val="none" w:sz="0" w:space="0" w:color="auto"/>
            <w:left w:val="none" w:sz="0" w:space="0" w:color="auto"/>
            <w:bottom w:val="none" w:sz="0" w:space="0" w:color="auto"/>
            <w:right w:val="none" w:sz="0" w:space="0" w:color="auto"/>
          </w:divBdr>
          <w:divsChild>
            <w:div w:id="1091665184">
              <w:marLeft w:val="0"/>
              <w:marRight w:val="0"/>
              <w:marTop w:val="0"/>
              <w:marBottom w:val="0"/>
              <w:divBdr>
                <w:top w:val="none" w:sz="0" w:space="0" w:color="auto"/>
                <w:left w:val="none" w:sz="0" w:space="0" w:color="auto"/>
                <w:bottom w:val="none" w:sz="0" w:space="0" w:color="auto"/>
                <w:right w:val="none" w:sz="0" w:space="0" w:color="auto"/>
              </w:divBdr>
              <w:divsChild>
                <w:div w:id="1946500856">
                  <w:marLeft w:val="0"/>
                  <w:marRight w:val="0"/>
                  <w:marTop w:val="0"/>
                  <w:marBottom w:val="0"/>
                  <w:divBdr>
                    <w:top w:val="none" w:sz="0" w:space="0" w:color="auto"/>
                    <w:left w:val="none" w:sz="0" w:space="0" w:color="auto"/>
                    <w:bottom w:val="none" w:sz="0" w:space="0" w:color="auto"/>
                    <w:right w:val="none" w:sz="0" w:space="0" w:color="auto"/>
                  </w:divBdr>
                  <w:divsChild>
                    <w:div w:id="1052576781">
                      <w:marLeft w:val="0"/>
                      <w:marRight w:val="0"/>
                      <w:marTop w:val="0"/>
                      <w:marBottom w:val="0"/>
                      <w:divBdr>
                        <w:top w:val="none" w:sz="0" w:space="0" w:color="auto"/>
                        <w:left w:val="none" w:sz="0" w:space="0" w:color="auto"/>
                        <w:bottom w:val="none" w:sz="0" w:space="0" w:color="auto"/>
                        <w:right w:val="none" w:sz="0" w:space="0" w:color="auto"/>
                      </w:divBdr>
                      <w:divsChild>
                        <w:div w:id="1002587903">
                          <w:marLeft w:val="0"/>
                          <w:marRight w:val="0"/>
                          <w:marTop w:val="0"/>
                          <w:marBottom w:val="0"/>
                          <w:divBdr>
                            <w:top w:val="none" w:sz="0" w:space="0" w:color="auto"/>
                            <w:left w:val="none" w:sz="0" w:space="0" w:color="auto"/>
                            <w:bottom w:val="none" w:sz="0" w:space="0" w:color="auto"/>
                            <w:right w:val="none" w:sz="0" w:space="0" w:color="auto"/>
                          </w:divBdr>
                        </w:div>
                      </w:divsChild>
                    </w:div>
                    <w:div w:id="936904450">
                      <w:marLeft w:val="0"/>
                      <w:marRight w:val="0"/>
                      <w:marTop w:val="0"/>
                      <w:marBottom w:val="0"/>
                      <w:divBdr>
                        <w:top w:val="none" w:sz="0" w:space="0" w:color="auto"/>
                        <w:left w:val="none" w:sz="0" w:space="0" w:color="auto"/>
                        <w:bottom w:val="none" w:sz="0" w:space="0" w:color="auto"/>
                        <w:right w:val="none" w:sz="0" w:space="0" w:color="auto"/>
                      </w:divBdr>
                      <w:divsChild>
                        <w:div w:id="1435250479">
                          <w:marLeft w:val="0"/>
                          <w:marRight w:val="0"/>
                          <w:marTop w:val="0"/>
                          <w:marBottom w:val="0"/>
                          <w:divBdr>
                            <w:top w:val="none" w:sz="0" w:space="0" w:color="auto"/>
                            <w:left w:val="none" w:sz="0" w:space="0" w:color="auto"/>
                            <w:bottom w:val="none" w:sz="0" w:space="0" w:color="auto"/>
                            <w:right w:val="none" w:sz="0" w:space="0" w:color="auto"/>
                          </w:divBdr>
                          <w:divsChild>
                            <w:div w:id="200261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574605">
          <w:marLeft w:val="0"/>
          <w:marRight w:val="0"/>
          <w:marTop w:val="0"/>
          <w:marBottom w:val="0"/>
          <w:divBdr>
            <w:top w:val="none" w:sz="0" w:space="0" w:color="auto"/>
            <w:left w:val="none" w:sz="0" w:space="0" w:color="auto"/>
            <w:bottom w:val="none" w:sz="0" w:space="0" w:color="auto"/>
            <w:right w:val="none" w:sz="0" w:space="0" w:color="auto"/>
          </w:divBdr>
          <w:divsChild>
            <w:div w:id="1569924661">
              <w:marLeft w:val="0"/>
              <w:marRight w:val="0"/>
              <w:marTop w:val="0"/>
              <w:marBottom w:val="0"/>
              <w:divBdr>
                <w:top w:val="none" w:sz="0" w:space="0" w:color="auto"/>
                <w:left w:val="none" w:sz="0" w:space="0" w:color="auto"/>
                <w:bottom w:val="none" w:sz="0" w:space="0" w:color="auto"/>
                <w:right w:val="none" w:sz="0" w:space="0" w:color="auto"/>
              </w:divBdr>
              <w:divsChild>
                <w:div w:id="908149880">
                  <w:marLeft w:val="0"/>
                  <w:marRight w:val="0"/>
                  <w:marTop w:val="0"/>
                  <w:marBottom w:val="0"/>
                  <w:divBdr>
                    <w:top w:val="none" w:sz="0" w:space="0" w:color="auto"/>
                    <w:left w:val="none" w:sz="0" w:space="0" w:color="auto"/>
                    <w:bottom w:val="none" w:sz="0" w:space="0" w:color="auto"/>
                    <w:right w:val="none" w:sz="0" w:space="0" w:color="auto"/>
                  </w:divBdr>
                  <w:divsChild>
                    <w:div w:id="1736123683">
                      <w:marLeft w:val="0"/>
                      <w:marRight w:val="0"/>
                      <w:marTop w:val="0"/>
                      <w:marBottom w:val="0"/>
                      <w:divBdr>
                        <w:top w:val="none" w:sz="0" w:space="0" w:color="auto"/>
                        <w:left w:val="none" w:sz="0" w:space="0" w:color="auto"/>
                        <w:bottom w:val="none" w:sz="0" w:space="0" w:color="auto"/>
                        <w:right w:val="none" w:sz="0" w:space="0" w:color="auto"/>
                      </w:divBdr>
                      <w:divsChild>
                        <w:div w:id="928850445">
                          <w:marLeft w:val="0"/>
                          <w:marRight w:val="0"/>
                          <w:marTop w:val="0"/>
                          <w:marBottom w:val="0"/>
                          <w:divBdr>
                            <w:top w:val="none" w:sz="0" w:space="0" w:color="auto"/>
                            <w:left w:val="none" w:sz="0" w:space="0" w:color="auto"/>
                            <w:bottom w:val="none" w:sz="0" w:space="0" w:color="auto"/>
                            <w:right w:val="none" w:sz="0" w:space="0" w:color="auto"/>
                          </w:divBdr>
                        </w:div>
                      </w:divsChild>
                    </w:div>
                    <w:div w:id="1154565326">
                      <w:marLeft w:val="0"/>
                      <w:marRight w:val="0"/>
                      <w:marTop w:val="0"/>
                      <w:marBottom w:val="0"/>
                      <w:divBdr>
                        <w:top w:val="none" w:sz="0" w:space="0" w:color="auto"/>
                        <w:left w:val="none" w:sz="0" w:space="0" w:color="auto"/>
                        <w:bottom w:val="none" w:sz="0" w:space="0" w:color="auto"/>
                        <w:right w:val="none" w:sz="0" w:space="0" w:color="auto"/>
                      </w:divBdr>
                      <w:divsChild>
                        <w:div w:id="1456681259">
                          <w:marLeft w:val="0"/>
                          <w:marRight w:val="0"/>
                          <w:marTop w:val="0"/>
                          <w:marBottom w:val="0"/>
                          <w:divBdr>
                            <w:top w:val="none" w:sz="0" w:space="0" w:color="auto"/>
                            <w:left w:val="none" w:sz="0" w:space="0" w:color="auto"/>
                            <w:bottom w:val="none" w:sz="0" w:space="0" w:color="auto"/>
                            <w:right w:val="none" w:sz="0" w:space="0" w:color="auto"/>
                          </w:divBdr>
                          <w:divsChild>
                            <w:div w:id="42064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aycomonline.net/v4/ats/web.php/portal/953142AEBE1265B7CA2CD1ED37F67288/jobs/8120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Jones</dc:creator>
  <cp:keywords/>
  <dc:description/>
  <cp:lastModifiedBy>Jones, Chelsea</cp:lastModifiedBy>
  <cp:revision>34</cp:revision>
  <dcterms:created xsi:type="dcterms:W3CDTF">2026-06-17T14:45:00Z</dcterms:created>
  <dcterms:modified xsi:type="dcterms:W3CDTF">2026-06-18T20:56:00Z</dcterms:modified>
</cp:coreProperties>
</file>